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0" w:rsidRDefault="008920CA" w:rsidP="008920CA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nl-NL"/>
        </w:rPr>
      </w:pPr>
      <w:r w:rsidRPr="0017531C">
        <w:rPr>
          <w:rFonts w:ascii="Verdana" w:hAnsi="Verdana"/>
          <w:b/>
          <w:noProof/>
          <w:sz w:val="36"/>
          <w:szCs w:val="36"/>
          <w:lang w:eastAsia="nl-NL"/>
        </w:rPr>
        <w:drawing>
          <wp:inline distT="0" distB="0" distL="0" distR="0" wp14:anchorId="68F77C4B" wp14:editId="796836F0">
            <wp:extent cx="904875" cy="904875"/>
            <wp:effectExtent l="0" t="0" r="9525" b="9525"/>
            <wp:docPr id="2" name="Afbeelding 2" descr="C:\Users\Ingrid\Pictures\LOGO AB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Pictures\LOGO ABW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Eerste “goal” A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World Foundation (ABWF) 2012</w:t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Bestuur van ABWF heeft besloten om als eerste grote actie van haar 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Stichting, de bewoners van Huize </w:t>
      </w:r>
      <w:proofErr w:type="spellStart"/>
      <w:r>
        <w:rPr>
          <w:sz w:val="28"/>
          <w:szCs w:val="28"/>
        </w:rPr>
        <w:t>Ashiana</w:t>
      </w:r>
      <w:proofErr w:type="spellEnd"/>
      <w:r>
        <w:rPr>
          <w:sz w:val="28"/>
          <w:szCs w:val="28"/>
        </w:rPr>
        <w:t xml:space="preserve"> te Paramaribo -  Republiek Suriname, een onvergetelijke dag te bezorgen.</w:t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Huize </w:t>
      </w:r>
      <w:proofErr w:type="spellStart"/>
      <w:r>
        <w:rPr>
          <w:sz w:val="28"/>
          <w:szCs w:val="28"/>
        </w:rPr>
        <w:t>Ashiana</w:t>
      </w:r>
      <w:proofErr w:type="spellEnd"/>
      <w:r>
        <w:rPr>
          <w:sz w:val="28"/>
          <w:szCs w:val="28"/>
        </w:rPr>
        <w:t xml:space="preserve">, een bejaarden tehuis waar de bewoners variëren in de leeftijdscategorie van 65 – 99 jaar, bestaat uit 320 bewoners, waarvan 130 bewoners </w:t>
      </w:r>
      <w:proofErr w:type="spellStart"/>
      <w:r>
        <w:rPr>
          <w:sz w:val="28"/>
          <w:szCs w:val="28"/>
        </w:rPr>
        <w:t>bed-legerig</w:t>
      </w:r>
      <w:proofErr w:type="spellEnd"/>
      <w:r>
        <w:rPr>
          <w:sz w:val="28"/>
          <w:szCs w:val="28"/>
        </w:rPr>
        <w:t xml:space="preserve"> zijn. Dit tehuis wordt met hand- en spandiensten draaiende gehouden. Grotendeels geen optimale situatie, reden waarom na grondig onderzoek, gekozen is voor dit tehuis.</w:t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Op 27 november a.s. is het zover. 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bewoners zullen door ABWF een dag genieten van de traditionele authentieke Surinaamse keuken met als drank de welbekende Surinaamse frisdrank in de beroemde “</w:t>
      </w:r>
      <w:proofErr w:type="spellStart"/>
      <w:r>
        <w:rPr>
          <w:sz w:val="28"/>
          <w:szCs w:val="28"/>
        </w:rPr>
        <w:t>pet-flessen</w:t>
      </w:r>
      <w:proofErr w:type="spellEnd"/>
      <w:r>
        <w:rPr>
          <w:sz w:val="28"/>
          <w:szCs w:val="28"/>
        </w:rPr>
        <w:t>”. Gezorgd wordt voor diabetische en niet diabetische drank. Op verzoek van het tehuis wordt hier rekening mee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gehouden.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grote verrassing zal de muzikale omlijsting verzorgd worden door een orkest, bestaande uit 11 muzikanten. Deze band, zal  op geheel vrijwillige basis, nostalgische muziek, de zogeheten “Golden </w:t>
      </w:r>
      <w:proofErr w:type="spellStart"/>
      <w:r>
        <w:rPr>
          <w:sz w:val="28"/>
          <w:szCs w:val="28"/>
        </w:rPr>
        <w:t>Oldies</w:t>
      </w:r>
      <w:proofErr w:type="spellEnd"/>
      <w:r>
        <w:rPr>
          <w:sz w:val="28"/>
          <w:szCs w:val="28"/>
        </w:rPr>
        <w:t>” ten gehore brengen.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Hierdoor zullen onze “oudjes” herinneringen kunnen ophalen uit die mooie tijd  van “vroeger”.</w:t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Bij deze dag zal de pers ruim vertegenwoordigd zijn, zodat er aandacht gevraagd wordt voor onze bejaarden die het niet gemakkelijk hebben.</w:t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Steunt u ons ook om deze dag onvergetelijke te maken voor onze ouderen??</w:t>
      </w:r>
      <w:r>
        <w:rPr>
          <w:sz w:val="28"/>
          <w:szCs w:val="28"/>
        </w:rPr>
        <w:br/>
        <w:t>Samen zijn wij sterk en met zijn allen bereiken wij heel veel!!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Na 27 november zal er een uitgebreide reportage op mijn website verschijnen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met alle ins en outs!</w:t>
      </w:r>
      <w:r>
        <w:rPr>
          <w:sz w:val="28"/>
          <w:szCs w:val="28"/>
        </w:rPr>
        <w:br/>
      </w: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World Foundation:  </w:t>
      </w:r>
      <w:hyperlink r:id="rId9" w:history="1">
        <w:r w:rsidRPr="00F54203">
          <w:rPr>
            <w:rStyle w:val="Hyperlink"/>
            <w:sz w:val="28"/>
            <w:szCs w:val="28"/>
          </w:rPr>
          <w:t>www.abetter-world.com</w:t>
        </w:r>
      </w:hyperlink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Rekeningnr.:</w:t>
      </w:r>
      <w:r>
        <w:rPr>
          <w:sz w:val="28"/>
          <w:szCs w:val="28"/>
        </w:rPr>
        <w:tab/>
        <w:t>IBAN  NL90 RABO  0150 1485 18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BIC code: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RaboNL2U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T.n.v.: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Stg</w:t>
      </w:r>
      <w:proofErr w:type="spellEnd"/>
      <w:r>
        <w:rPr>
          <w:sz w:val="28"/>
          <w:szCs w:val="28"/>
        </w:rPr>
        <w:t xml:space="preserve">. A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World</w:t>
      </w:r>
    </w:p>
    <w:p w:rsidR="006D4C07" w:rsidRDefault="006D4C07" w:rsidP="006D4C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KvK nr.: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55008526</w:t>
      </w:r>
    </w:p>
    <w:p w:rsidR="006D4C07" w:rsidRDefault="006D4C07" w:rsidP="006D4C07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>Belastingdienst:</w:t>
      </w:r>
      <w:r>
        <w:rPr>
          <w:sz w:val="28"/>
          <w:szCs w:val="28"/>
        </w:rPr>
        <w:tab/>
        <w:t xml:space="preserve">vermeldenswaard is dat A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World Foundation vrijgesteld is van Loon-, Omzet- en Vennootschaps- belasting.</w:t>
      </w:r>
      <w:r>
        <w:rPr>
          <w:sz w:val="28"/>
          <w:szCs w:val="28"/>
        </w:rPr>
        <w:tab/>
      </w:r>
    </w:p>
    <w:p w:rsidR="006D4C07" w:rsidRDefault="006D4C07" w:rsidP="006D4C07">
      <w:pPr>
        <w:pStyle w:val="Geenafstand"/>
        <w:ind w:left="2124" w:hanging="2124"/>
        <w:jc w:val="center"/>
        <w:rPr>
          <w:sz w:val="28"/>
          <w:szCs w:val="28"/>
        </w:rPr>
      </w:pPr>
      <w:r>
        <w:rPr>
          <w:sz w:val="28"/>
          <w:szCs w:val="28"/>
        </w:rPr>
        <w:t>********</w:t>
      </w:r>
    </w:p>
    <w:p w:rsidR="006D4C07" w:rsidRDefault="006D4C07" w:rsidP="006D4C07">
      <w:pPr>
        <w:rPr>
          <w:rFonts w:ascii="Verdana" w:hAnsi="Verdana"/>
          <w:b/>
          <w:noProof/>
          <w:sz w:val="36"/>
          <w:szCs w:val="36"/>
          <w:u w:val="single"/>
          <w:lang w:eastAsia="nl-NL"/>
        </w:rPr>
      </w:pPr>
    </w:p>
    <w:sectPr w:rsidR="006D4C07" w:rsidSect="008920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40" w:rsidRDefault="00762840" w:rsidP="00460119">
      <w:pPr>
        <w:spacing w:after="0" w:line="240" w:lineRule="auto"/>
      </w:pPr>
      <w:r>
        <w:separator/>
      </w:r>
    </w:p>
  </w:endnote>
  <w:endnote w:type="continuationSeparator" w:id="0">
    <w:p w:rsidR="00762840" w:rsidRDefault="00762840" w:rsidP="004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40" w:rsidRDefault="00762840" w:rsidP="00460119">
      <w:pPr>
        <w:spacing w:after="0" w:line="240" w:lineRule="auto"/>
      </w:pPr>
      <w:r>
        <w:separator/>
      </w:r>
    </w:p>
  </w:footnote>
  <w:footnote w:type="continuationSeparator" w:id="0">
    <w:p w:rsidR="00762840" w:rsidRDefault="00762840" w:rsidP="0046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762840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8" o:spid="_x0000_s2050" type="#_x0000_t75" style="position:absolute;margin-left:0;margin-top:0;width:293.3pt;height:438.2pt;z-index:-251657216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762840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9" o:spid="_x0000_s2051" type="#_x0000_t75" style="position:absolute;margin-left:0;margin-top:0;width:293.3pt;height:438.2pt;z-index:-251656192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762840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7" o:spid="_x0000_s2049" type="#_x0000_t75" style="position:absolute;margin-left:0;margin-top:0;width:293.3pt;height:438.2pt;z-index:-251658240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68B"/>
    <w:multiLevelType w:val="hybridMultilevel"/>
    <w:tmpl w:val="C9F41576"/>
    <w:lvl w:ilvl="0" w:tplc="3208E4F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19"/>
    <w:rsid w:val="0001092B"/>
    <w:rsid w:val="000229F4"/>
    <w:rsid w:val="000B744E"/>
    <w:rsid w:val="00104CCC"/>
    <w:rsid w:val="0012447D"/>
    <w:rsid w:val="00221470"/>
    <w:rsid w:val="00394E65"/>
    <w:rsid w:val="003F754D"/>
    <w:rsid w:val="004125ED"/>
    <w:rsid w:val="00460119"/>
    <w:rsid w:val="004E065E"/>
    <w:rsid w:val="004F58AB"/>
    <w:rsid w:val="005032E8"/>
    <w:rsid w:val="0052654A"/>
    <w:rsid w:val="005A472C"/>
    <w:rsid w:val="005B1498"/>
    <w:rsid w:val="00620415"/>
    <w:rsid w:val="006D4C07"/>
    <w:rsid w:val="00733675"/>
    <w:rsid w:val="00734678"/>
    <w:rsid w:val="00762840"/>
    <w:rsid w:val="007F6C03"/>
    <w:rsid w:val="008920CA"/>
    <w:rsid w:val="0099013F"/>
    <w:rsid w:val="00B9538F"/>
    <w:rsid w:val="00BB7675"/>
    <w:rsid w:val="00CF5346"/>
    <w:rsid w:val="00D7197E"/>
    <w:rsid w:val="00EA103E"/>
    <w:rsid w:val="00F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119"/>
  </w:style>
  <w:style w:type="paragraph" w:styleId="Voettekst">
    <w:name w:val="footer"/>
    <w:basedOn w:val="Standaard"/>
    <w:link w:val="Voet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119"/>
  </w:style>
  <w:style w:type="paragraph" w:styleId="Ballontekst">
    <w:name w:val="Balloon Text"/>
    <w:basedOn w:val="Standaard"/>
    <w:link w:val="BallontekstChar"/>
    <w:uiPriority w:val="99"/>
    <w:semiHidden/>
    <w:unhideWhenUsed/>
    <w:rsid w:val="006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1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147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F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2447D"/>
    <w:pPr>
      <w:spacing w:after="0" w:line="240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4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119"/>
  </w:style>
  <w:style w:type="paragraph" w:styleId="Voettekst">
    <w:name w:val="footer"/>
    <w:basedOn w:val="Standaard"/>
    <w:link w:val="Voet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119"/>
  </w:style>
  <w:style w:type="paragraph" w:styleId="Ballontekst">
    <w:name w:val="Balloon Text"/>
    <w:basedOn w:val="Standaard"/>
    <w:link w:val="BallontekstChar"/>
    <w:uiPriority w:val="99"/>
    <w:semiHidden/>
    <w:unhideWhenUsed/>
    <w:rsid w:val="006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1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147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F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2447D"/>
    <w:pPr>
      <w:spacing w:after="0" w:line="240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4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etter-world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Gorlitz</cp:lastModifiedBy>
  <cp:revision>2</cp:revision>
  <cp:lastPrinted>2012-03-02T18:11:00Z</cp:lastPrinted>
  <dcterms:created xsi:type="dcterms:W3CDTF">2024-05-13T16:46:00Z</dcterms:created>
  <dcterms:modified xsi:type="dcterms:W3CDTF">2024-05-13T16:46:00Z</dcterms:modified>
</cp:coreProperties>
</file>